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78" w:rsidRPr="003A5178" w:rsidRDefault="003A5178" w:rsidP="00912187">
      <w:pPr>
        <w:spacing w:before="100" w:beforeAutospacing="1" w:after="100" w:afterAutospacing="1" w:line="240" w:lineRule="auto"/>
        <w:ind w:firstLine="284"/>
        <w:jc w:val="center"/>
        <w:rPr>
          <w:rFonts w:ascii="Times New Roman" w:eastAsia="Times New Roman" w:hAnsi="Times New Roman" w:cs="AlGhadTV"/>
          <w:sz w:val="40"/>
          <w:szCs w:val="40"/>
        </w:rPr>
      </w:pPr>
      <w:r w:rsidRPr="003A5178">
        <w:rPr>
          <w:rFonts w:ascii="Times New Roman" w:eastAsia="Times New Roman" w:hAnsi="Times New Roman" w:cs="AlGhadTV"/>
          <w:sz w:val="40"/>
          <w:szCs w:val="40"/>
          <w:rtl/>
        </w:rPr>
        <w:t>خُطُورَةُ قَـوْل الزُّورِ وَالْعَمَل بِـهِ</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Pr>
      </w:pPr>
      <w:r w:rsidRPr="003A5178">
        <w:rPr>
          <w:rFonts w:ascii="Times New Roman" w:eastAsia="Times New Roman" w:hAnsi="Times New Roman" w:cs="AlGhadTV"/>
          <w:color w:val="000000"/>
          <w:sz w:val="26"/>
          <w:szCs w:val="26"/>
          <w:rtl/>
        </w:rPr>
        <w:t>روى البخاري في صحيحه عن أبي هريرة رضي الله عنه قال: قال رسول الله صلى الله عليه وسلم : ((</w:t>
      </w:r>
      <w:r w:rsidRPr="00912187">
        <w:rPr>
          <w:rFonts w:ascii="Times New Roman" w:eastAsia="Times New Roman" w:hAnsi="Times New Roman" w:cs="AlGhadTV"/>
          <w:color w:val="000000"/>
          <w:sz w:val="16"/>
          <w:szCs w:val="26"/>
          <w:rtl/>
        </w:rPr>
        <w:t>مَنْ لَمْ يَدَعْ قَوْلَ الزُّورِ وَالْعَمَلَ بِهِ فَلَيْسَ لِلَّهِ حَاجَةٌ فِي أَنْ يَدَعَ طَعَامَهُ وَشَرَابَهُ</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(1)</w:t>
      </w:r>
      <w:r w:rsidRPr="003A5178">
        <w:rPr>
          <w:rFonts w:ascii="Times New Roman" w:eastAsia="Times New Roman" w:hAnsi="Times New Roman" w:cs="AlGhadTV"/>
          <w:color w:val="000000"/>
          <w:sz w:val="26"/>
          <w:szCs w:val="26"/>
          <w:rtl/>
        </w:rPr>
        <w:t>.</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إن الصيام إنما شرعه الله لعباده لتتهذّب نفوسهم وتستقيم أخلاقهم وتتحقق لهم التقوى وتطيب القلوب والجوارح والألسن ، والمؤمن بالله يسعى ويحرص على حفظ قلبه ولسانه وجوارحه مما يسخط الرب ويغضبه ؛ فيسأل الله ويبذل الأسباب التي تجعل قلبه ينطوي على الإيمان والتوحيد والإخلاص وغير ذلك من أعمال القلوب الصالحة، وجوارحه متجهة إلى الطاعات أو المباحات فيما تسمعه أو تبصره أو تأخذه أو تسعى فيه وفيما تستخدمه وتتناوله من مأكول أو مشروب أو ملبوس أو غير ذلك ، ولسانه الذي هو ترجمان القلب والمخبر عما يكِنُّه لا ينشغل إلا بما يرضي الله من ذكر واستغفار وتلاوة للقرآن وحديث مباح ، والقلب هو قائد اللسان وجميع الجوارح فبسلامته يسلم اللسان فلا يقول إلا الخير وتسْلَم الجوارح فلا تأتي إلا الخير ، أما ما يغضب الله من سائر المعاصي ومن الكذب وقول الزور والغيبة والنميمة والسباب والشتم وغير ذلك مما تقترفه الألسن وبقية الجوارح فإنه يفر منها فراراً ويخشى الوقوع فيها أشد الخشية لما يعلم من خطورتها وسوء عاقبتها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ثم إن اللسان بما يقترف من آثام هو سبب هلاك كثير من الناس وحرمانهم من الجنة ووقوعهم في النار ؛ ومن هذه الآثام التي تكون سبباً للهلاك : قولُ الزور والعمل به ، والغيبة ، والنميمة ، والسباب ، والفسوق ونحوها مما هو مناهض تمام المناهضة للمصالح التي من أجلها شُرع الصوم ، فمن لم يصُم لسانه عن هذه القبائح ولم يستفِد من صيامه عن المباحات الصيام عن المحرمات من الكذب وقول الزور والغيبة والنميمة والغش والسب والشتم فمتى يستفيد !! وحصائد الألسن هي التي تورد صاحبها الموارد وتهلكه وتوبقه ، ففي آخر حديث وصية النبي صلى الله عليه وسلم لمعاذ قال صلى الله عليه وسلم : ((</w:t>
      </w:r>
      <w:r w:rsidRPr="00912187">
        <w:rPr>
          <w:rFonts w:ascii="Times New Roman" w:eastAsia="Times New Roman" w:hAnsi="Times New Roman" w:cs="AlGhadTV"/>
          <w:color w:val="000000"/>
          <w:sz w:val="16"/>
          <w:szCs w:val="26"/>
          <w:rtl/>
        </w:rPr>
        <w:t>أَلَا أُخْبِرُكَ بِمَلَاكِ ذَلِكَ كُلِّهِ ؟ قُلْتُ بَلَى يَا نَبِيَّ اللَّهِ ، فَأَخَذَ بِلِسَانِهِ قَالَ : كُفَّ عَلَيْكَ هَذَا ، فَقُلْتُ يَا نَبِيَّ اللَّهِ وَإِنَّا لَمُؤَاخَذُونَ بِمَا نَتَكَلَّمُ بِهِ ؟ فَقَالَ ثَكِلَتْكَ أُمُّكَ يَا مُعَاذُ وَهَلْ يَكُبُّ النَّاسَ فِي النَّارِ عَلَى وُجُوهِهِمْ أَوْ عَلَى مَنَاخِرِهِمْ إِلَّا حَصَائِدُ أَلْسِنَتِهِمْ</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(2)</w:t>
      </w:r>
      <w:r w:rsidRPr="003A5178">
        <w:rPr>
          <w:rFonts w:ascii="Times New Roman" w:eastAsia="Times New Roman" w:hAnsi="Times New Roman" w:cs="AlGhadTV"/>
          <w:color w:val="000000"/>
          <w:sz w:val="26"/>
          <w:szCs w:val="26"/>
          <w:rtl/>
        </w:rPr>
        <w:t xml:space="preserve">، قال ابن رجب رحمه الله : (( والمراد بحصائد الألسنة: جزاء الكلام المحرم وعقوباته ، فإن الإنسان يزرع بقوله وعمله الحسنات والسيئات ثم يحصد يوم القيامة ما زرع، فمن زرع خيراً من قولٍ أو عمل حصد الكرامة، ومن زرع شراً من قولٍ أو عملٍ حصد غداً الندامة ، وظاهر حديث معاذ </w:t>
      </w:r>
      <w:r w:rsidRPr="003A5178">
        <w:rPr>
          <w:rFonts w:ascii="Times New Roman" w:eastAsia="Times New Roman" w:hAnsi="Times New Roman" w:cs="AlGhadTV"/>
          <w:color w:val="000000"/>
          <w:sz w:val="26"/>
          <w:szCs w:val="26"/>
          <w:rtl/>
        </w:rPr>
        <w:lastRenderedPageBreak/>
        <w:t>يدلُّ على أن أكثر ما يدخل به الناس النار النطقُ بألسنتهم ، فإن معصية النطق يدخل فيها الشركُ وهو أعظم الذنوب عند الله عز وجل ، ويدخل فيها القول على الله بغير علم وهو قرين الشرك ، ويدخل فيه شهادة الزور التي عدَلت الإشراك بالله عز وجل  ، ويدخل فيها السحر والقذف، وغير ذلك من الكبائر والصغائر كالكذب والغيبة والنميمة وسائر المعاصي الفعلية لا يخلو غالباً من قول يقترن بها يكون معيناً عليها))</w:t>
      </w:r>
      <w:r w:rsidRPr="003A5178">
        <w:rPr>
          <w:rFonts w:ascii="Times New Roman" w:eastAsia="Times New Roman" w:hAnsi="Times New Roman" w:cs="AlGhadTV"/>
          <w:color w:val="000000"/>
          <w:sz w:val="18"/>
          <w:szCs w:val="18"/>
          <w:rtl/>
        </w:rPr>
        <w:t>(3)</w:t>
      </w:r>
      <w:r w:rsidRPr="003A5178">
        <w:rPr>
          <w:rFonts w:ascii="Times New Roman" w:eastAsia="Times New Roman" w:hAnsi="Times New Roman" w:cs="AlGhadTV"/>
          <w:color w:val="000000"/>
          <w:sz w:val="26"/>
          <w:szCs w:val="26"/>
          <w:rtl/>
        </w:rPr>
        <w:t xml:space="preserve">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والواجب علينا جميعاً أن نحذر في شهرنا هذا وفي سائر أوقاتنا قول الزور وشهادة الزور والغيبة والنميمة وأن نحفظ ألسنتنا من كل قول محرم وقبيح ؛ لأن حصائد الألسن وخيمة وعقوبتها عند الله عظيمة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أما قول الزور فقد قرنه الله سبحانه بالشرك بالله في قوله تعالى : {</w:t>
      </w:r>
      <w:r w:rsidRPr="00912187">
        <w:rPr>
          <w:rFonts w:ascii="Times New Roman" w:eastAsia="Times New Roman" w:hAnsi="Times New Roman" w:cs="AlGhadTV"/>
          <w:color w:val="000000"/>
          <w:sz w:val="16"/>
          <w:szCs w:val="26"/>
          <w:rtl/>
        </w:rPr>
        <w:t>فَاجْتَنِبُوا الرِّجْسَ مِنَ الْأَوْثَانِ وَاجْتَنِبُوا قَوْلَ الزُّورِ</w:t>
      </w:r>
      <w:r w:rsidRPr="003A5178">
        <w:rPr>
          <w:rFonts w:ascii="Times New Roman" w:eastAsia="Times New Roman" w:hAnsi="Times New Roman" w:cs="AlGhadTV"/>
          <w:color w:val="000000"/>
          <w:sz w:val="26"/>
          <w:szCs w:val="26"/>
          <w:rtl/>
        </w:rPr>
        <w:t xml:space="preserve">} </w:t>
      </w:r>
      <w:r w:rsidRPr="003A5178">
        <w:rPr>
          <w:rFonts w:ascii="Times New Roman" w:eastAsia="Times New Roman" w:hAnsi="Times New Roman" w:cs="AlGhadTV"/>
          <w:color w:val="000000"/>
          <w:sz w:val="18"/>
          <w:szCs w:val="18"/>
          <w:rtl/>
        </w:rPr>
        <w:t>[الحج:30]</w:t>
      </w:r>
      <w:r w:rsidRPr="003A5178">
        <w:rPr>
          <w:rFonts w:ascii="Times New Roman" w:eastAsia="Times New Roman" w:hAnsi="Times New Roman" w:cs="AlGhadTV"/>
          <w:color w:val="000000"/>
          <w:rtl/>
        </w:rPr>
        <w:t xml:space="preserve"> </w:t>
      </w:r>
      <w:r w:rsidRPr="003A5178">
        <w:rPr>
          <w:rFonts w:ascii="Times New Roman" w:eastAsia="Times New Roman" w:hAnsi="Times New Roman" w:cs="AlGhadTV"/>
          <w:color w:val="000000"/>
          <w:sz w:val="26"/>
          <w:szCs w:val="26"/>
          <w:rtl/>
        </w:rPr>
        <w:t>، روى الإمام أحمد والترمذي أن رسول الله صلى الله عليه وسلم قام خطيباً فقال : ((</w:t>
      </w:r>
      <w:r w:rsidRPr="00912187">
        <w:rPr>
          <w:rFonts w:ascii="Times New Roman" w:eastAsia="Times New Roman" w:hAnsi="Times New Roman" w:cs="AlGhadTV"/>
          <w:color w:val="000000"/>
          <w:sz w:val="16"/>
          <w:szCs w:val="26"/>
          <w:rtl/>
        </w:rPr>
        <w:t>يَا أَيُّهَا النَّاسُ عَدَلَتْ شَهَادَةُ الزُّورِ إِشْرَاكًا بِاللَّهِ ثَلَاثًا ثُمَّ قَرَأَ</w:t>
      </w:r>
      <w:r w:rsidRPr="003A5178">
        <w:rPr>
          <w:rFonts w:ascii="Times New Roman" w:eastAsia="Times New Roman" w:hAnsi="Times New Roman" w:cs="AlGhadTV"/>
          <w:color w:val="000000"/>
          <w:sz w:val="26"/>
          <w:szCs w:val="26"/>
          <w:rtl/>
        </w:rPr>
        <w:t xml:space="preserve"> : {</w:t>
      </w:r>
      <w:r w:rsidRPr="00912187">
        <w:rPr>
          <w:rFonts w:ascii="Times New Roman" w:eastAsia="Times New Roman" w:hAnsi="Times New Roman" w:cs="AlGhadTV"/>
          <w:color w:val="000000"/>
          <w:sz w:val="16"/>
          <w:szCs w:val="26"/>
          <w:rtl/>
        </w:rPr>
        <w:t>فَاجْتَنِبُوا الرِّجْسَ مِنَ الْأَوْثَانِ وَاجْتَنِبُوا قَوْلَ الزُّورِ</w:t>
      </w:r>
      <w:r w:rsidRPr="003A5178">
        <w:rPr>
          <w:rFonts w:ascii="Times New Roman" w:eastAsia="Times New Roman" w:hAnsi="Times New Roman" w:cs="AlGhadTV"/>
          <w:color w:val="000000"/>
          <w:sz w:val="26"/>
          <w:szCs w:val="26"/>
          <w:rtl/>
        </w:rPr>
        <w:t xml:space="preserve">})) </w:t>
      </w:r>
      <w:r w:rsidRPr="003A5178">
        <w:rPr>
          <w:rFonts w:ascii="Times New Roman" w:eastAsia="Times New Roman" w:hAnsi="Times New Roman" w:cs="AlGhadTV"/>
          <w:color w:val="000000"/>
          <w:sz w:val="18"/>
          <w:szCs w:val="18"/>
          <w:rtl/>
        </w:rPr>
        <w:t>(4)</w:t>
      </w:r>
      <w:r w:rsidRPr="003A5178">
        <w:rPr>
          <w:rFonts w:ascii="Times New Roman" w:eastAsia="Times New Roman" w:hAnsi="Times New Roman" w:cs="AlGhadTV"/>
          <w:color w:val="000000"/>
          <w:sz w:val="26"/>
          <w:szCs w:val="26"/>
          <w:rtl/>
        </w:rPr>
        <w:t>  وفي الصحيحين عن أبي بكرة رضي الله عنه أن رسول الله صلى الله عليه وسلم قال : ((</w:t>
      </w:r>
      <w:r w:rsidRPr="00912187">
        <w:rPr>
          <w:rFonts w:ascii="Times New Roman" w:eastAsia="Times New Roman" w:hAnsi="Times New Roman" w:cs="AlGhadTV"/>
          <w:color w:val="000000"/>
          <w:sz w:val="16"/>
          <w:szCs w:val="26"/>
          <w:rtl/>
        </w:rPr>
        <w:t>أَلَا أُنَبِّئُكُمْ بِأَكْبَرِ الْكَبَائِرِ ثَلَاثًا قَالُوا بَلَى يَا رَسُولَ اللَّهِ قَالَ الْإِشْرَاكُ بِاللَّهِ وَعُقُوقُ الْوَالِدَيْنِ وَجَلَسَ وَكَانَ مُتَّكِئًا فَقَالَ أَلَا وَقَوْلُ الزُّورِ قَالَ فَمَا زَالَ يُكَرِّرُهَا حَتَّى قُلْنَا لَيْتَهُ سَكَتَ)</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(5)</w:t>
      </w:r>
      <w:r w:rsidRPr="003A5178">
        <w:rPr>
          <w:rFonts w:ascii="Times New Roman" w:eastAsia="Times New Roman" w:hAnsi="Times New Roman" w:cs="AlGhadTV"/>
          <w:color w:val="000000"/>
          <w:sz w:val="26"/>
          <w:szCs w:val="26"/>
          <w:rtl/>
        </w:rPr>
        <w:t>.</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وأما الغيبة فقد قال الله عنها : {</w:t>
      </w:r>
      <w:r w:rsidRPr="00912187">
        <w:rPr>
          <w:rFonts w:ascii="Times New Roman" w:eastAsia="Times New Roman" w:hAnsi="Times New Roman" w:cs="AlGhadTV"/>
          <w:color w:val="000000"/>
          <w:sz w:val="16"/>
          <w:szCs w:val="26"/>
          <w:rtl/>
        </w:rPr>
        <w:t xml:space="preserve">وَلَا يَغْتَبْ بَعْضُكُمْ بَعْضًا أَيُحِبُّ أَحَدُكُمْ أَنْ يَأْكُلَ لَحْمَ أَخِيهِ مَيْتًا فَكَرِهْتُمُوهُ </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[الحجرات: 12]</w:t>
      </w:r>
      <w:r w:rsidRPr="003A5178">
        <w:rPr>
          <w:rFonts w:ascii="Times New Roman" w:eastAsia="Times New Roman" w:hAnsi="Times New Roman" w:cs="AlGhadTV"/>
          <w:color w:val="000000"/>
          <w:sz w:val="26"/>
          <w:szCs w:val="26"/>
          <w:rtl/>
        </w:rPr>
        <w:t xml:space="preserve"> ، وأما النميمة فقد قال صلى الله عليه وسلم : ((</w:t>
      </w:r>
      <w:r w:rsidRPr="00912187">
        <w:rPr>
          <w:rFonts w:ascii="Times New Roman" w:eastAsia="Times New Roman" w:hAnsi="Times New Roman" w:cs="AlGhadTV"/>
          <w:color w:val="000000"/>
          <w:sz w:val="16"/>
          <w:szCs w:val="26"/>
          <w:rtl/>
        </w:rPr>
        <w:t>لَا يَدْخُلُ الْجَنَّةَ قَتَّاتٌ</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 xml:space="preserve">(6) </w:t>
      </w:r>
      <w:r w:rsidRPr="003A5178">
        <w:rPr>
          <w:rFonts w:ascii="Times New Roman" w:eastAsia="Times New Roman" w:hAnsi="Times New Roman" w:cs="AlGhadTV"/>
          <w:color w:val="000000"/>
          <w:sz w:val="26"/>
          <w:szCs w:val="26"/>
          <w:rtl/>
        </w:rPr>
        <w:t>أي: نمام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 xml:space="preserve">وأما الكذب فإنه أساس كل فجور قال النبي صلى الله عليه وسلم : (( </w:t>
      </w:r>
      <w:r w:rsidRPr="00912187">
        <w:rPr>
          <w:rFonts w:ascii="Times New Roman" w:eastAsia="Times New Roman" w:hAnsi="Times New Roman" w:cs="AlGhadTV"/>
          <w:color w:val="000000"/>
          <w:sz w:val="16"/>
          <w:szCs w:val="26"/>
          <w:rtl/>
        </w:rPr>
        <w:t>إِنَّ الْكَذِبَ يَهْدِي إِلَى الْفُجُورِ ، وَإِنَّ الْفُجُورَ يَهْدِي إِلَى النَّارِ</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 xml:space="preserve">(7) </w:t>
      </w:r>
      <w:r w:rsidRPr="003A5178">
        <w:rPr>
          <w:rFonts w:ascii="Times New Roman" w:eastAsia="Times New Roman" w:hAnsi="Times New Roman" w:cs="AlGhadTV"/>
          <w:color w:val="000000"/>
          <w:sz w:val="26"/>
          <w:szCs w:val="26"/>
          <w:rtl/>
        </w:rPr>
        <w:t>؛ لأنه يَجُرُّ إلى كل المعاصي التي يقترفها اللسان وتقترفها الجوارح الأخرى ، فكل عمل صالح - ظاهر أو باطن - فمنشؤه الصدق ، وكل عمل فاسد - ظاهر أو باطن - فمنشؤه الكذب ، والله تعالى يعاقب الكذّاب بأن يقعده ويثبطه عن مصالحه ومنافعه ، ويثيب الصادق بأن يوفقه للقيام بمصالح دنياه وآخرته فما استجلبت مصالح الدنيا والآخرة بمثل الصدق ، ولا مفاسدهما ومضارّهما بمثل الكذب ولذلك قال تعالى: {</w:t>
      </w:r>
      <w:r w:rsidRPr="00912187">
        <w:rPr>
          <w:rFonts w:ascii="Times New Roman" w:eastAsia="Times New Roman" w:hAnsi="Times New Roman" w:cs="AlGhadTV"/>
          <w:color w:val="000000"/>
          <w:sz w:val="16"/>
          <w:szCs w:val="26"/>
          <w:rtl/>
        </w:rPr>
        <w:t>يَا أَيُّهَا الَّذِينَ آمَنُوا اتَّقُوا اللَّهَ وَكُونُوا مَعَ الصَّادِقِينَ</w:t>
      </w:r>
      <w:r w:rsidRPr="003A5178">
        <w:rPr>
          <w:rFonts w:ascii="Times New Roman" w:eastAsia="Times New Roman" w:hAnsi="Times New Roman" w:cs="AlGhadTV"/>
          <w:color w:val="000000"/>
          <w:sz w:val="26"/>
          <w:szCs w:val="26"/>
          <w:rtl/>
        </w:rPr>
        <w:t xml:space="preserve"> } </w:t>
      </w:r>
      <w:r w:rsidRPr="003A5178">
        <w:rPr>
          <w:rFonts w:ascii="Times New Roman" w:eastAsia="Times New Roman" w:hAnsi="Times New Roman" w:cs="AlGhadTV"/>
          <w:color w:val="000000"/>
          <w:sz w:val="18"/>
          <w:szCs w:val="18"/>
          <w:rtl/>
        </w:rPr>
        <w:t>[التوبة: 119]</w:t>
      </w:r>
      <w:r w:rsidRPr="003A5178">
        <w:rPr>
          <w:rFonts w:ascii="Times New Roman" w:eastAsia="Times New Roman" w:hAnsi="Times New Roman" w:cs="AlGhadTV"/>
          <w:color w:val="000000"/>
          <w:sz w:val="26"/>
          <w:szCs w:val="26"/>
          <w:rtl/>
        </w:rPr>
        <w:t>.</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فالواجب على المسلم أن يصون لسانه من ذلك كله ليحقق إسلامه وليكمّل إيمانه وليصون دينه ولينال دخول الجنة والنجاة من النار ؛ فعن عبد الله بن عمرو رضي الله عنهما عن النبي صلى الله عليه وسلم قال: ((</w:t>
      </w:r>
      <w:r w:rsidRPr="00912187">
        <w:rPr>
          <w:rFonts w:ascii="Times New Roman" w:eastAsia="Times New Roman" w:hAnsi="Times New Roman" w:cs="AlGhadTV"/>
          <w:color w:val="000000"/>
          <w:sz w:val="16"/>
          <w:szCs w:val="26"/>
          <w:rtl/>
        </w:rPr>
        <w:t xml:space="preserve">الْمُسْلِمُ مَنْ سَلِمَ الْمُسْلِمُونَ مِنْ لِسَانِهِ </w:t>
      </w:r>
      <w:r w:rsidRPr="00912187">
        <w:rPr>
          <w:rFonts w:ascii="Times New Roman" w:eastAsia="Times New Roman" w:hAnsi="Times New Roman" w:cs="AlGhadTV"/>
          <w:color w:val="000000"/>
          <w:sz w:val="16"/>
          <w:szCs w:val="26"/>
          <w:rtl/>
        </w:rPr>
        <w:lastRenderedPageBreak/>
        <w:t>وَيَدِهِ</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(8)</w:t>
      </w:r>
      <w:r w:rsidRPr="003A5178">
        <w:rPr>
          <w:rFonts w:ascii="Times New Roman" w:eastAsia="Times New Roman" w:hAnsi="Times New Roman" w:cs="AlGhadTV"/>
          <w:color w:val="000000"/>
          <w:sz w:val="26"/>
          <w:szCs w:val="26"/>
          <w:rtl/>
        </w:rPr>
        <w:t xml:space="preserve"> ، وقال صلى الله عليه وسلم : ((</w:t>
      </w:r>
      <w:r w:rsidRPr="00912187">
        <w:rPr>
          <w:rFonts w:ascii="Times New Roman" w:eastAsia="Times New Roman" w:hAnsi="Times New Roman" w:cs="AlGhadTV"/>
          <w:color w:val="000000"/>
          <w:sz w:val="16"/>
          <w:szCs w:val="26"/>
          <w:rtl/>
        </w:rPr>
        <w:t>مَنْ كَانَ يُؤْمِنُ بِاللَّهِ وَالْيَوْمِ الْآخِرِ فَلْيَقُلْ خَيْرًا أَوْ لِيَصْمُتْ</w:t>
      </w:r>
      <w:r w:rsidRPr="003A5178">
        <w:rPr>
          <w:rFonts w:ascii="Times New Roman" w:eastAsia="Times New Roman" w:hAnsi="Times New Roman" w:cs="AlGhadTV"/>
          <w:color w:val="000000"/>
          <w:sz w:val="26"/>
          <w:szCs w:val="26"/>
          <w:rtl/>
        </w:rPr>
        <w:t xml:space="preserve"> ))</w:t>
      </w:r>
      <w:r w:rsidRPr="003A5178">
        <w:rPr>
          <w:rFonts w:ascii="Times New Roman" w:eastAsia="Times New Roman" w:hAnsi="Times New Roman" w:cs="AlGhadTV"/>
          <w:color w:val="000000"/>
          <w:sz w:val="18"/>
          <w:szCs w:val="18"/>
          <w:rtl/>
        </w:rPr>
        <w:t>(9)</w:t>
      </w:r>
      <w:r w:rsidRPr="003A5178">
        <w:rPr>
          <w:rFonts w:ascii="Times New Roman" w:eastAsia="Times New Roman" w:hAnsi="Times New Roman" w:cs="AlGhadTV"/>
          <w:color w:val="000000"/>
          <w:sz w:val="26"/>
          <w:szCs w:val="26"/>
          <w:rtl/>
        </w:rPr>
        <w:t>، وروى البخاري في صحيحه عن سهل بن سعد عن رسول الله صلى الله عليه وسلم قال: ((</w:t>
      </w:r>
      <w:r w:rsidRPr="00912187">
        <w:rPr>
          <w:rFonts w:ascii="Times New Roman" w:eastAsia="Times New Roman" w:hAnsi="Times New Roman" w:cs="AlGhadTV"/>
          <w:color w:val="000000"/>
          <w:sz w:val="16"/>
          <w:szCs w:val="26"/>
          <w:rtl/>
        </w:rPr>
        <w:t>مَنْ يَضْمَنْ لِي مَا بَيْنَ لَحْيَيْهِ وَمَا بَيْنَ رِجْلَيْهِ أَضْمَنْ لَهُ الْجَنَّة</w:t>
      </w:r>
      <w:r w:rsidRPr="003A5178">
        <w:rPr>
          <w:rFonts w:ascii="Times New Roman" w:eastAsia="Times New Roman" w:hAnsi="Times New Roman" w:cs="AlGhadTV"/>
          <w:color w:val="000000"/>
          <w:sz w:val="26"/>
          <w:szCs w:val="26"/>
          <w:rtl/>
        </w:rPr>
        <w:t>َ ))</w:t>
      </w:r>
      <w:r w:rsidRPr="003A5178">
        <w:rPr>
          <w:rFonts w:ascii="Times New Roman" w:eastAsia="Times New Roman" w:hAnsi="Times New Roman" w:cs="AlGhadTV"/>
          <w:color w:val="000000"/>
          <w:sz w:val="18"/>
          <w:szCs w:val="18"/>
          <w:rtl/>
        </w:rPr>
        <w:t>(10)</w:t>
      </w:r>
      <w:r w:rsidRPr="003A5178">
        <w:rPr>
          <w:rFonts w:ascii="Times New Roman" w:eastAsia="Times New Roman" w:hAnsi="Times New Roman" w:cs="AlGhadTV"/>
          <w:color w:val="000000"/>
          <w:sz w:val="26"/>
          <w:szCs w:val="26"/>
          <w:rtl/>
        </w:rPr>
        <w:t xml:space="preserve"> والمراد بذلك اللسان والفرج ، وفي الصحيحين واللفظ لمسلم من حديث أبي هريرة رضي الله عنه أن رسول الله صلى الله عليه وسلم قال : ((</w:t>
      </w:r>
      <w:r w:rsidRPr="00912187">
        <w:rPr>
          <w:rFonts w:ascii="Times New Roman" w:eastAsia="Times New Roman" w:hAnsi="Times New Roman" w:cs="AlGhadTV"/>
          <w:color w:val="000000"/>
          <w:sz w:val="16"/>
          <w:szCs w:val="26"/>
          <w:rtl/>
        </w:rPr>
        <w:t>إِنَّ الْعَبْدَ لَيَتَكَلَّمُ بِالْكَلِمَةِ مَا يَتَبَيَّنُ مَا فِيهَا يَهْوِي بِهَا فِي النَّارِ أَبْعَدَ مَا بَيْنَ الْمَشْرِقِ وَالْمَغْرِبِ</w:t>
      </w:r>
      <w:r w:rsidRPr="003A5178">
        <w:rPr>
          <w:rFonts w:ascii="Times New Roman" w:eastAsia="Times New Roman" w:hAnsi="Times New Roman" w:cs="AlGhadTV"/>
          <w:color w:val="000000"/>
          <w:sz w:val="26"/>
          <w:szCs w:val="26"/>
          <w:rtl/>
        </w:rPr>
        <w:t>))</w:t>
      </w:r>
      <w:r w:rsidRPr="003A5178">
        <w:rPr>
          <w:rFonts w:ascii="Times New Roman" w:eastAsia="Times New Roman" w:hAnsi="Times New Roman" w:cs="AlGhadTV"/>
          <w:color w:val="000000"/>
          <w:sz w:val="18"/>
          <w:szCs w:val="18"/>
          <w:rtl/>
        </w:rPr>
        <w:t>(11)</w:t>
      </w:r>
      <w:r w:rsidRPr="003A5178">
        <w:rPr>
          <w:rFonts w:ascii="Times New Roman" w:eastAsia="Times New Roman" w:hAnsi="Times New Roman" w:cs="AlGhadTV"/>
          <w:color w:val="000000"/>
          <w:sz w:val="26"/>
          <w:szCs w:val="26"/>
          <w:rtl/>
        </w:rPr>
        <w:t>، وروى مسلم في صحيحه عن أبي هريرة رضي الله عنه أن رسول الله صلى الله عليه وسلم قال : ((</w:t>
      </w:r>
      <w:r w:rsidRPr="00912187">
        <w:rPr>
          <w:rFonts w:ascii="Times New Roman" w:eastAsia="Times New Roman" w:hAnsi="Times New Roman" w:cs="AlGhadTV"/>
          <w:color w:val="000000"/>
          <w:sz w:val="16"/>
          <w:szCs w:val="26"/>
          <w:rtl/>
        </w:rPr>
        <w:t>أَتَدْرُونَ مَا الْمُفْلِسُ ؟ قَالُوا الْمُفْلِسُ فِينَا مَنْ لَا دِرْهَمَ لَهُ وَلَا مَتَاعَ , فَقَالَ إِنَّ الْمُفْلِسَ مِنْ أُمَّتِي يَأْتِي يَوْمَ الْقِيَامَةِ بِصَلَاةٍ وَصِيَامٍ وَزَكَاةٍ وَيَأْتِي قَدْ شَتَمَ هَذَا وَقَذَفَ هَذَا وَأَكَلَ مَالَ هَذَا وَسَفَكَ دَمَ هَذَا وَضَرَبَ هَذَا ؛ فَيُعْطَى هَذَا مِنْ حَسَنَاتِهِ وَهَذَا مِنْ حَسَنَاتِهِ، فَإِنْ فَنِيَتْ حَسَنَاتُهُ قَبْلَ أَنْ يُقْضَى مَا عَلَيْهِ أُخِذَ مِنْ خَطَايَاهُمْ فَطُرِحَتْ عَلَيْهِ ثُمَّ طُرِحَ فِي النَّارِ</w:t>
      </w:r>
      <w:r w:rsidRPr="003A5178">
        <w:rPr>
          <w:rFonts w:ascii="Times New Roman" w:eastAsia="Times New Roman" w:hAnsi="Times New Roman" w:cs="AlGhadTV"/>
          <w:color w:val="000000"/>
          <w:sz w:val="26"/>
          <w:szCs w:val="26"/>
          <w:rtl/>
        </w:rPr>
        <w:t xml:space="preserve"> ))</w:t>
      </w:r>
      <w:r w:rsidRPr="003A5178">
        <w:rPr>
          <w:rFonts w:ascii="Times New Roman" w:eastAsia="Times New Roman" w:hAnsi="Times New Roman" w:cs="AlGhadTV"/>
          <w:color w:val="000000"/>
          <w:sz w:val="18"/>
          <w:szCs w:val="18"/>
          <w:rtl/>
        </w:rPr>
        <w:t>(12)</w:t>
      </w:r>
      <w:r w:rsidRPr="003A5178">
        <w:rPr>
          <w:rFonts w:ascii="Times New Roman" w:eastAsia="Times New Roman" w:hAnsi="Times New Roman" w:cs="AlGhadTV"/>
          <w:color w:val="000000"/>
          <w:sz w:val="26"/>
          <w:szCs w:val="26"/>
          <w:rtl/>
        </w:rPr>
        <w:t>.</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نسأل الله العافية والسلامة ، ونسأله سبحانه أن يحفظ علينا ألسنتنا وسائر جوارحنا وأن يهدينا إليه صراطاً مستقيماً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sz w:val="26"/>
          <w:szCs w:val="26"/>
          <w:rtl/>
        </w:rPr>
        <w:t>*****</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 xml:space="preserve">------------------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(1) البخاري (1903).</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(2) رواه الترمذي (2616) ، وقال: حديث حسن صحيح.</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(3) جامع العلوم والحكم (الحديث التاسع والعشرون ، ص: 147).</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(4) المسند (16943) ، والترمذي (2299)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(5) البخاري (2654، 5976)، ومسلم (87).</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(6) رواه البخاري (6056)، ومسلم (105).</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(7) رواه البخاري (6094)، ومسلم (2607).</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(8) رواه البخاري (10)، ومسلم (41) من حديث جابر .</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lastRenderedPageBreak/>
        <w:t>(9) رواه البخاري (6018)، ومسلم (47).</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(10) البخاري (6474).</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(11) البخاري (6477)، ومسلم (2988).</w:t>
      </w:r>
    </w:p>
    <w:p w:rsidR="003A5178" w:rsidRPr="003A5178" w:rsidRDefault="003A5178" w:rsidP="003A5178">
      <w:pPr>
        <w:spacing w:before="100" w:beforeAutospacing="1" w:after="100" w:afterAutospacing="1" w:line="240" w:lineRule="auto"/>
        <w:ind w:firstLine="284"/>
        <w:jc w:val="both"/>
        <w:rPr>
          <w:rFonts w:ascii="Times New Roman" w:eastAsia="Times New Roman" w:hAnsi="Times New Roman" w:cs="AlGhadTV"/>
          <w:sz w:val="18"/>
          <w:szCs w:val="18"/>
          <w:rtl/>
        </w:rPr>
      </w:pPr>
      <w:r w:rsidRPr="003A5178">
        <w:rPr>
          <w:rFonts w:ascii="Times New Roman" w:eastAsia="Times New Roman" w:hAnsi="Times New Roman" w:cs="AlGhadTV"/>
          <w:color w:val="000000"/>
          <w:rtl/>
        </w:rPr>
        <w:t>(12) مسلم (2581).</w:t>
      </w:r>
    </w:p>
    <w:p w:rsidR="00D54CFC" w:rsidRPr="00912187" w:rsidRDefault="00D54CFC" w:rsidP="003A5178">
      <w:pPr>
        <w:spacing w:line="240" w:lineRule="auto"/>
        <w:ind w:firstLine="284"/>
        <w:jc w:val="both"/>
        <w:rPr>
          <w:rFonts w:cs="AlGhadTV"/>
          <w:sz w:val="16"/>
          <w:szCs w:val="4"/>
          <w:rtl/>
          <w:lang w:bidi="ar-EG"/>
        </w:rPr>
      </w:pPr>
    </w:p>
    <w:sectPr w:rsidR="00D54CFC" w:rsidRPr="009121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lGhadTV">
    <w:panose1 w:val="01000500000000020004"/>
    <w:charset w:val="B2"/>
    <w:family w:val="auto"/>
    <w:pitch w:val="variable"/>
    <w:sig w:usb0="80002003" w:usb1="80002042"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2210"/>
    <w:rsid w:val="000832BD"/>
    <w:rsid w:val="000F0F58"/>
    <w:rsid w:val="000F7CEB"/>
    <w:rsid w:val="00113507"/>
    <w:rsid w:val="0012644C"/>
    <w:rsid w:val="0013685F"/>
    <w:rsid w:val="00137A5B"/>
    <w:rsid w:val="0019259B"/>
    <w:rsid w:val="00194A16"/>
    <w:rsid w:val="001C1120"/>
    <w:rsid w:val="001D78CF"/>
    <w:rsid w:val="00225887"/>
    <w:rsid w:val="00256BC7"/>
    <w:rsid w:val="002C547B"/>
    <w:rsid w:val="002E61C7"/>
    <w:rsid w:val="002F7BAD"/>
    <w:rsid w:val="00320B8C"/>
    <w:rsid w:val="00356E7E"/>
    <w:rsid w:val="00376F0F"/>
    <w:rsid w:val="003A29B3"/>
    <w:rsid w:val="003A3376"/>
    <w:rsid w:val="003A5178"/>
    <w:rsid w:val="004525A9"/>
    <w:rsid w:val="00465A0A"/>
    <w:rsid w:val="00470545"/>
    <w:rsid w:val="004708E1"/>
    <w:rsid w:val="00485F9A"/>
    <w:rsid w:val="004A106C"/>
    <w:rsid w:val="004D4884"/>
    <w:rsid w:val="0054152C"/>
    <w:rsid w:val="00541EF3"/>
    <w:rsid w:val="005D7E07"/>
    <w:rsid w:val="005E3C76"/>
    <w:rsid w:val="005F1CDD"/>
    <w:rsid w:val="0061334E"/>
    <w:rsid w:val="00640BD0"/>
    <w:rsid w:val="0065151F"/>
    <w:rsid w:val="006C0C18"/>
    <w:rsid w:val="006C4AFB"/>
    <w:rsid w:val="00755AFC"/>
    <w:rsid w:val="00771EC0"/>
    <w:rsid w:val="007B005A"/>
    <w:rsid w:val="007B4B51"/>
    <w:rsid w:val="007E77F9"/>
    <w:rsid w:val="008007C6"/>
    <w:rsid w:val="00801B89"/>
    <w:rsid w:val="008116A6"/>
    <w:rsid w:val="00815E96"/>
    <w:rsid w:val="0085402B"/>
    <w:rsid w:val="008745BA"/>
    <w:rsid w:val="008B4E58"/>
    <w:rsid w:val="008B52A8"/>
    <w:rsid w:val="008B7E12"/>
    <w:rsid w:val="00912187"/>
    <w:rsid w:val="0092498A"/>
    <w:rsid w:val="009660B9"/>
    <w:rsid w:val="00980638"/>
    <w:rsid w:val="009B4BBE"/>
    <w:rsid w:val="009D40A7"/>
    <w:rsid w:val="009D66CC"/>
    <w:rsid w:val="00A02C91"/>
    <w:rsid w:val="00A03D50"/>
    <w:rsid w:val="00A245B9"/>
    <w:rsid w:val="00A25C6D"/>
    <w:rsid w:val="00A6069E"/>
    <w:rsid w:val="00A63B30"/>
    <w:rsid w:val="00A7473B"/>
    <w:rsid w:val="00A75D7B"/>
    <w:rsid w:val="00AA7D5E"/>
    <w:rsid w:val="00B61C85"/>
    <w:rsid w:val="00B61EC7"/>
    <w:rsid w:val="00B6475C"/>
    <w:rsid w:val="00B70833"/>
    <w:rsid w:val="00BC39D7"/>
    <w:rsid w:val="00C33AEF"/>
    <w:rsid w:val="00C355E1"/>
    <w:rsid w:val="00C63AED"/>
    <w:rsid w:val="00CA3324"/>
    <w:rsid w:val="00D0314F"/>
    <w:rsid w:val="00D16AA7"/>
    <w:rsid w:val="00D447E1"/>
    <w:rsid w:val="00D54CFC"/>
    <w:rsid w:val="00D73503"/>
    <w:rsid w:val="00D73BFF"/>
    <w:rsid w:val="00D7631C"/>
    <w:rsid w:val="00D96067"/>
    <w:rsid w:val="00DA4324"/>
    <w:rsid w:val="00DD1225"/>
    <w:rsid w:val="00DD795D"/>
    <w:rsid w:val="00E47467"/>
    <w:rsid w:val="00E71B37"/>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99953514">
      <w:bodyDiv w:val="1"/>
      <w:marLeft w:val="0"/>
      <w:marRight w:val="0"/>
      <w:marTop w:val="0"/>
      <w:marBottom w:val="0"/>
      <w:divBdr>
        <w:top w:val="none" w:sz="0" w:space="0" w:color="auto"/>
        <w:left w:val="none" w:sz="0" w:space="0" w:color="auto"/>
        <w:bottom w:val="none" w:sz="0" w:space="0" w:color="auto"/>
        <w:right w:val="none" w:sz="0" w:space="0" w:color="auto"/>
      </w:divBdr>
      <w:divsChild>
        <w:div w:id="1167595832">
          <w:marLeft w:val="0"/>
          <w:marRight w:val="0"/>
          <w:marTop w:val="0"/>
          <w:marBottom w:val="0"/>
          <w:divBdr>
            <w:top w:val="none" w:sz="0" w:space="0" w:color="auto"/>
            <w:left w:val="none" w:sz="0" w:space="0" w:color="auto"/>
            <w:bottom w:val="none" w:sz="0" w:space="0" w:color="auto"/>
            <w:right w:val="none" w:sz="0" w:space="0" w:color="auto"/>
          </w:divBdr>
        </w:div>
      </w:divsChild>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178205686">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241722210">
      <w:bodyDiv w:val="1"/>
      <w:marLeft w:val="0"/>
      <w:marRight w:val="0"/>
      <w:marTop w:val="0"/>
      <w:marBottom w:val="0"/>
      <w:divBdr>
        <w:top w:val="none" w:sz="0" w:space="0" w:color="auto"/>
        <w:left w:val="none" w:sz="0" w:space="0" w:color="auto"/>
        <w:bottom w:val="none" w:sz="0" w:space="0" w:color="auto"/>
        <w:right w:val="none" w:sz="0" w:space="0" w:color="auto"/>
      </w:divBdr>
      <w:divsChild>
        <w:div w:id="800656141">
          <w:marLeft w:val="0"/>
          <w:marRight w:val="0"/>
          <w:marTop w:val="0"/>
          <w:marBottom w:val="0"/>
          <w:divBdr>
            <w:top w:val="none" w:sz="0" w:space="0" w:color="auto"/>
            <w:left w:val="none" w:sz="0" w:space="0" w:color="auto"/>
            <w:bottom w:val="none" w:sz="0" w:space="0" w:color="auto"/>
            <w:right w:val="none" w:sz="0" w:space="0" w:color="auto"/>
          </w:divBdr>
        </w:div>
      </w:divsChild>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71144759">
      <w:bodyDiv w:val="1"/>
      <w:marLeft w:val="0"/>
      <w:marRight w:val="0"/>
      <w:marTop w:val="0"/>
      <w:marBottom w:val="0"/>
      <w:divBdr>
        <w:top w:val="none" w:sz="0" w:space="0" w:color="auto"/>
        <w:left w:val="none" w:sz="0" w:space="0" w:color="auto"/>
        <w:bottom w:val="none" w:sz="0" w:space="0" w:color="auto"/>
        <w:right w:val="none" w:sz="0" w:space="0" w:color="auto"/>
      </w:divBdr>
    </w:div>
    <w:div w:id="479810002">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57936312">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855387328">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083407688">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02610963">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376809890">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3430142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1426037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 w:id="2124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2015-02-19T11:30:00Z</cp:lastPrinted>
  <dcterms:created xsi:type="dcterms:W3CDTF">2015-02-19T12:12:00Z</dcterms:created>
  <dcterms:modified xsi:type="dcterms:W3CDTF">2015-02-19T12:12:00Z</dcterms:modified>
</cp:coreProperties>
</file>